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EC2D6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 Which job responsibility would be expected of a medical assistant as a patient navigator? </w:t>
      </w:r>
    </w:p>
    <w:p w14:paraId="26EC2D6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 code patient care</w:t>
      </w:r>
    </w:p>
    <w:p w14:paraId="26EC2D6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identify patient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resources</w:t>
      </w:r>
      <w:proofErr w:type="gramEnd"/>
    </w:p>
    <w:p w14:paraId="26EC2D63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collect patient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payments</w:t>
      </w:r>
      <w:proofErr w:type="gramEnd"/>
    </w:p>
    <w:p w14:paraId="26EC2D64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make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patient-related decisions</w:t>
      </w:r>
    </w:p>
    <w:p w14:paraId="26EC2D65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D6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D6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68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6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D6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MA.A.1.5.c Assist patient in navigating issues and concerns (i.e., insurance policy information, medical bills, and physician/provider orders)</w:t>
      </w:r>
    </w:p>
    <w:p w14:paraId="26EC2D6B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skills of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V.C.10 Identify the role of the medical assistant as a patient navigator</w:t>
      </w:r>
    </w:p>
    <w:p w14:paraId="26EC2D6C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01.01: Describe the medical assistant’s role in providing customer service and serving as a patient navigator.</w:t>
      </w:r>
    </w:p>
    <w:p w14:paraId="26EC2D6D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D6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2. Which response would be appropriate for a medical assistant during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an emergency situation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? </w:t>
      </w:r>
    </w:p>
    <w:p w14:paraId="26EC2D6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speak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loudly</w:t>
      </w:r>
    </w:p>
    <w:p w14:paraId="26EC2D7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 work quickly</w:t>
      </w:r>
    </w:p>
    <w:p w14:paraId="26EC2D7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follow instructions </w:t>
      </w:r>
    </w:p>
    <w:p w14:paraId="26EC2D7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act independent</w:t>
      </w:r>
    </w:p>
    <w:p w14:paraId="26EC2D73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D7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D7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7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7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D7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8.g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Recognize and respond to medical office emergencies</w:t>
      </w:r>
    </w:p>
    <w:p w14:paraId="26EC2D79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5.f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Demonstrate an understanding of the core competencies for an inter-professional collaborative practice (i.e. values/ethics, roles/responsibilities, interprofessional communication, teamwork)</w:t>
      </w:r>
    </w:p>
    <w:p w14:paraId="26EC2D7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X.I.C.4 Identify professional behaviors of a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</w:t>
      </w:r>
      <w:proofErr w:type="gramEnd"/>
    </w:p>
    <w:p w14:paraId="26EC2D7B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A.8 Demonstrate self-awareness</w:t>
      </w:r>
    </w:p>
    <w:p w14:paraId="26EC2D7C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D7D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D7E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jdgxs" w:colFirst="0" w:colLast="0"/>
      <w:bookmarkEnd w:id="0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3. Which communication style describes assertiveness?</w:t>
      </w:r>
    </w:p>
    <w:p w14:paraId="26EC2D7F" w14:textId="77777777" w:rsidR="00100C7A" w:rsidRPr="00C4058A" w:rsidRDefault="00FF1330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overbearing</w:t>
      </w:r>
    </w:p>
    <w:p w14:paraId="26EC2D80" w14:textId="77777777" w:rsidR="00100C7A" w:rsidRPr="00C4058A" w:rsidRDefault="00FF1330">
      <w:pP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confident</w:t>
      </w:r>
    </w:p>
    <w:p w14:paraId="26EC2D81" w14:textId="77777777" w:rsidR="00100C7A" w:rsidRPr="00C4058A" w:rsidRDefault="00FF1330">
      <w:pP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defensive</w:t>
      </w:r>
    </w:p>
    <w:p w14:paraId="26EC2D82" w14:textId="77777777" w:rsidR="00100C7A" w:rsidRPr="00C4058A" w:rsidRDefault="00FF1330">
      <w:pP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 passive </w:t>
      </w:r>
    </w:p>
    <w:p w14:paraId="26EC2D83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D8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" w:name="_30j0zll" w:colFirst="0" w:colLast="0"/>
      <w:bookmarkEnd w:id="1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ANSWER: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D8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8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8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D8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MA.A.1.7.g - Display professionalism through written and verbal communications</w:t>
      </w:r>
    </w:p>
    <w:p w14:paraId="26EC2D89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V.C.1 Identify types of verbal and nonverbal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</w:t>
      </w:r>
      <w:proofErr w:type="gramEnd"/>
    </w:p>
    <w:p w14:paraId="26EC2D8B" w14:textId="76B5838A" w:rsidR="00100C7A" w:rsidRPr="00AE29C0" w:rsidRDefault="00FF1330">
      <w:pPr>
        <w:rPr>
          <w:rFonts w:ascii="Times New Roman" w:hAnsi="Times New Roman" w:cs="Times New Roman"/>
          <w:sz w:val="22"/>
          <w:szCs w:val="22"/>
        </w:rPr>
      </w:pPr>
      <w:r w:rsidRPr="00C4058A">
        <w:rPr>
          <w:rFonts w:ascii="Times New Roman" w:hAnsi="Times New Roman" w:cs="Times New Roman"/>
          <w:sz w:val="22"/>
          <w:szCs w:val="22"/>
        </w:rPr>
        <w:lastRenderedPageBreak/>
        <w:t xml:space="preserve">CAAHEP: XI.C.4 – Identify professional behaviors of a medical </w:t>
      </w:r>
      <w:proofErr w:type="gramStart"/>
      <w:r w:rsidRPr="00C4058A">
        <w:rPr>
          <w:rFonts w:ascii="Times New Roman" w:hAnsi="Times New Roman" w:cs="Times New Roman"/>
          <w:sz w:val="22"/>
          <w:szCs w:val="22"/>
        </w:rPr>
        <w:t>assistant</w:t>
      </w:r>
      <w:proofErr w:type="gramEnd"/>
    </w:p>
    <w:p w14:paraId="26EC2D8C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01.06: Differentiate between aggressive, assertive, and passive behaviors.</w:t>
      </w:r>
    </w:p>
    <w:p w14:paraId="26EC2D8D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D8E" w14:textId="282227C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4. What is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one way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individuals can think </w:t>
      </w:r>
      <w:r w:rsidR="00605136"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critically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?</w:t>
      </w:r>
    </w:p>
    <w:p w14:paraId="26EC2D8F" w14:textId="0AD6B265" w:rsidR="00100C7A" w:rsidRPr="00C4058A" w:rsidRDefault="0087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="00FF1330"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bserve the situation carefully</w:t>
      </w:r>
      <w:r w:rsidR="0060513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6EC2D90" w14:textId="6959F2FF" w:rsidR="00100C7A" w:rsidRPr="00C4058A" w:rsidRDefault="0087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FF1330"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ct quickly</w:t>
      </w:r>
      <w:r w:rsidR="0060513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6EC2D91" w14:textId="40EFCDFD" w:rsidR="00100C7A" w:rsidRPr="00C4058A" w:rsidRDefault="0087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FF1330"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o not ask questions</w:t>
      </w:r>
      <w:r w:rsidR="0060513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6EC2D92" w14:textId="7F8F1F05" w:rsidR="00100C7A" w:rsidRPr="00C4058A" w:rsidRDefault="00876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="00FF1330"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ollow the first instinct without looking for further options</w:t>
      </w:r>
      <w:r w:rsidR="0060513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6EC2D93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D9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D9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9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9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D9A" w14:textId="2A972501" w:rsidR="00100C7A" w:rsidRPr="00AE29C0" w:rsidRDefault="00FF1330">
      <w:pPr>
        <w:rPr>
          <w:rFonts w:ascii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of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MA.A.1.10.b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MA.A.1.7.g - Display professionalism through written and verbal communications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C4058A">
        <w:rPr>
          <w:rFonts w:ascii="Times New Roman" w:hAnsi="Times New Roman" w:cs="Times New Roman"/>
          <w:sz w:val="22"/>
          <w:szCs w:val="22"/>
        </w:rPr>
        <w:t>CAAHEP: XI.C.4 – Identify professional behaviors of a medical assistant</w:t>
      </w:r>
    </w:p>
    <w:p w14:paraId="26EC2D9B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01.03: Describe the general responsibilities and skills of an administrative medical assistant.</w:t>
      </w:r>
    </w:p>
    <w:p w14:paraId="26EC2D9C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D9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5. Which term identifies a credential by a non-governmental professional organization to a medical assistant who has met state or national standards? </w:t>
      </w:r>
    </w:p>
    <w:p w14:paraId="26EC2D9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registered</w:t>
      </w:r>
      <w:proofErr w:type="gramEnd"/>
    </w:p>
    <w:p w14:paraId="26EC2D9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accredited </w:t>
      </w:r>
    </w:p>
    <w:p w14:paraId="26EC2DA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licensed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DA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navigator</w:t>
      </w:r>
    </w:p>
    <w:p w14:paraId="26EC2DA2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DA3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DA4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A5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 TYPE: Multiple Choice</w:t>
      </w:r>
    </w:p>
    <w:p w14:paraId="26EC2DA6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 VARIABLES: False</w:t>
      </w:r>
    </w:p>
    <w:p w14:paraId="26EC2DA7" w14:textId="2398A52E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1fob9te" w:colFirst="0" w:colLast="0"/>
      <w:bookmarkEnd w:id="2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ACCREDITING STANDARDS: ABHES: MA.A.1.1.c - </w:t>
      </w:r>
      <w:r w:rsid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Comply with federal, state, and local health laws and regulations as they relate to healthcare settings; i. Define the scope of practice for the medical assistant per state </w:t>
      </w:r>
      <w:proofErr w:type="gramStart"/>
      <w:r w:rsid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>requirements</w:t>
      </w:r>
      <w:proofErr w:type="gramEnd"/>
    </w:p>
    <w:p w14:paraId="26EC2DA8" w14:textId="4BF374CA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X.C.5 - </w:t>
      </w:r>
      <w:r w:rsidR="001F4A9E" w:rsidRP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>Identify licensure and certification as they apply to healthcare providers</w:t>
      </w:r>
      <w:r w:rsid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6EC2DA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01.09: Summarize licensure, accreditation, certification, and registration.</w:t>
      </w:r>
    </w:p>
    <w:p w14:paraId="26EC2DAA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DA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6. Which response would a medical assistant most likely anticipate from a patient given a poor diagnosis?</w:t>
      </w:r>
    </w:p>
    <w:p w14:paraId="26EC2DA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extreme variation </w:t>
      </w:r>
    </w:p>
    <w:p w14:paraId="26EC2DA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 predictable quietness</w:t>
      </w:r>
    </w:p>
    <w:p w14:paraId="26EC2DA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high engagement </w:t>
      </w:r>
    </w:p>
    <w:p w14:paraId="26EC2DA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quick acceptance</w:t>
      </w:r>
    </w:p>
    <w:p w14:paraId="26EC2DB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6EC2DB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DB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B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B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DB7" w14:textId="77F840FD" w:rsidR="00100C7A" w:rsidRPr="00C4058A" w:rsidRDefault="00FF1330" w:rsidP="00A9015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ABHES: MA.A.1.5.b - </w:t>
      </w:r>
      <w:r w:rsidR="00A9015F" w:rsidRPr="00A9015F">
        <w:rPr>
          <w:rFonts w:ascii="Times New Roman" w:eastAsia="Times New Roman" w:hAnsi="Times New Roman" w:cs="Times New Roman"/>
          <w:color w:val="000000"/>
          <w:sz w:val="22"/>
          <w:szCs w:val="22"/>
        </w:rPr>
        <w:t>Provide support for terminally ill patients 1) Communicate effectively with empathy 2) Identify the stages of grief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MA.A.1.5.d - Define the developmental stages of life and their appropriate care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V.C.13-</w:t>
      </w: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Identify the basic concepts of the following theories of: a. Maslow </w:t>
      </w:r>
    </w:p>
    <w:p w14:paraId="26EC2DB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Erikson </w:t>
      </w:r>
    </w:p>
    <w:p w14:paraId="26EC2DB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Kubler-Ross</w:t>
      </w:r>
    </w:p>
    <w:p w14:paraId="26EC2DB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01.05: Describe how to interact with and relate to others experiencing grief or distress.</w:t>
      </w:r>
    </w:p>
    <w:p w14:paraId="26EC2DBB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DB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7. Which program focuses on medical care and support to patients and family members dealing with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 terminal illness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? </w:t>
      </w:r>
    </w:p>
    <w:p w14:paraId="26EC2DB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navigation </w:t>
      </w:r>
    </w:p>
    <w:p w14:paraId="26EC2DB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hospice </w:t>
      </w:r>
    </w:p>
    <w:p w14:paraId="26EC2DB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Medicare </w:t>
      </w:r>
    </w:p>
    <w:p w14:paraId="26EC2DC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public health</w:t>
      </w:r>
    </w:p>
    <w:p w14:paraId="26EC2DC1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DC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DC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C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C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33BBE1F2" w14:textId="77777777" w:rsidR="00A9015F" w:rsidRDefault="00FF1330" w:rsidP="00A9015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3" w:name="_3znysh7" w:colFirst="0" w:colLast="0"/>
      <w:bookmarkEnd w:id="3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MA.A.1.5.b -</w:t>
      </w:r>
      <w:r w:rsidR="00A9015F" w:rsidRPr="00A9015F">
        <w:rPr>
          <w:rFonts w:ascii="Times New Roman" w:eastAsia="Times New Roman" w:hAnsi="Times New Roman" w:cs="Times New Roman"/>
          <w:color w:val="000000"/>
          <w:sz w:val="22"/>
          <w:szCs w:val="22"/>
        </w:rPr>
        <w:t>Provide support for terminally ill patients 1) Communicate effectively with empathy 2) Identify the stages of grief</w:t>
      </w:r>
    </w:p>
    <w:p w14:paraId="26EC2DC9" w14:textId="2C7F891D" w:rsidR="00100C7A" w:rsidRPr="00C4058A" w:rsidRDefault="00FF1330" w:rsidP="00A9015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Define the developmental stages of life and their appropriate care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V.C.13 Identify the basic concepts of the following theories of: a. Maslow </w:t>
      </w:r>
    </w:p>
    <w:p w14:paraId="26EC2DC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Erikson </w:t>
      </w:r>
    </w:p>
    <w:p w14:paraId="26EC2DCB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Kubler-Ross</w:t>
      </w:r>
    </w:p>
    <w:p w14:paraId="26EC2DCC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01.05: Describe how to interact with and relate to others experiencing grief or distress.</w:t>
      </w:r>
    </w:p>
    <w:p w14:paraId="26EC2DCD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DC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4" w:name="_2et92p0" w:colFirst="0" w:colLast="0"/>
      <w:bookmarkEnd w:id="4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8. Which environment should the medical assistant be prepared to work in?</w:t>
      </w:r>
    </w:p>
    <w:p w14:paraId="26EC2DC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 calm office routine</w:t>
      </w:r>
    </w:p>
    <w:p w14:paraId="26EC2DD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high-stress level events </w:t>
      </w:r>
    </w:p>
    <w:p w14:paraId="26EC2DD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easier patient care situations</w:t>
      </w:r>
    </w:p>
    <w:p w14:paraId="26EC2DD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 low urgency cases </w:t>
      </w:r>
    </w:p>
    <w:p w14:paraId="26EC2DD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6EC2DD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DD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D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D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DD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skills of the medical assistant</w:t>
      </w:r>
    </w:p>
    <w:p w14:paraId="26EC2DD9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5.f.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Demonstrate an understanding of the core competencies for an inter-professional collaborative practice (i.e. values/ethics, roles/responsibilities, interprofessional communication, teamwork)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XI.C.4 Identify professional behaviors of a medical assistant.</w:t>
      </w:r>
    </w:p>
    <w:p w14:paraId="26EC2DD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DDB" w14:textId="77777777" w:rsidR="00100C7A" w:rsidRPr="00C4058A" w:rsidRDefault="00FF1330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DDC" w14:textId="77777777" w:rsidR="00100C7A" w:rsidRPr="00C4058A" w:rsidRDefault="00100C7A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26EC2DDE" w14:textId="08C37EE5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9. Which agency or organization controls certification for medical assistants?</w:t>
      </w:r>
    </w:p>
    <w:p w14:paraId="26EC2DD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 government agencies</w:t>
      </w:r>
    </w:p>
    <w:p w14:paraId="26EC2DE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professional organizations </w:t>
      </w:r>
    </w:p>
    <w:p w14:paraId="26EC2DE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employers </w:t>
      </w:r>
    </w:p>
    <w:p w14:paraId="26EC2DE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educational programs</w:t>
      </w:r>
    </w:p>
    <w:p w14:paraId="26EC2DE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26EC2DE4" w14:textId="4EE7DDA0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DE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E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E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DE8" w14:textId="1B277432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ACCREDITING STANDARDS: ABHES: MA.A.1.1.c - </w:t>
      </w:r>
      <w:r w:rsid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>Comply with federal, state, and local health laws and regulations as they relate to healthcare settings; i. Define the scope of practice for the medical assistant per state requirements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X.C.5 - </w:t>
      </w:r>
      <w:r w:rsidR="001F4A9E" w:rsidRP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>Identify licensure and certification as they apply to healthcare providers</w:t>
      </w:r>
      <w:r w:rsid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6EC2DE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X.C.1 – Identify scope of practice and standards of care for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assistants</w:t>
      </w:r>
      <w:proofErr w:type="gramEnd"/>
    </w:p>
    <w:p w14:paraId="26EC2DE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01.09: Summarize licensure, accreditation, certification, and registration.</w:t>
      </w:r>
    </w:p>
    <w:p w14:paraId="26EC2DEB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DE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 Which behavior projects professionalism?</w:t>
      </w:r>
    </w:p>
    <w:p w14:paraId="26EC2DE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defer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others for decisions</w:t>
      </w:r>
    </w:p>
    <w:p w14:paraId="26EC2DE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emotional response to stress</w:t>
      </w:r>
    </w:p>
    <w:p w14:paraId="26EC2DE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work independent of the physician</w:t>
      </w:r>
    </w:p>
    <w:p w14:paraId="26EC2DF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demonstrate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confidence</w:t>
      </w:r>
    </w:p>
    <w:p w14:paraId="26EC2DF1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DF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DF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DF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DF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DF6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</w:p>
    <w:p w14:paraId="26EC2DF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XI.C Identify professional behaviors of a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</w:t>
      </w:r>
      <w:proofErr w:type="gramEnd"/>
    </w:p>
    <w:p w14:paraId="26EC2DF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01.08: Describe professional behavior and the appearance of a medical assistant.</w:t>
      </w:r>
    </w:p>
    <w:p w14:paraId="26EC2DF9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DF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11. Which behavior is the heart of health care professionalism? </w:t>
      </w:r>
    </w:p>
    <w:p w14:paraId="26EC2DF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 putting yourself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first</w:t>
      </w:r>
      <w:proofErr w:type="gramEnd"/>
    </w:p>
    <w:p w14:paraId="26EC2DF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empathy and service</w:t>
      </w:r>
    </w:p>
    <w:p w14:paraId="26EC2DF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good computer skills</w:t>
      </w:r>
    </w:p>
    <w:p w14:paraId="26EC2DF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skill and education</w:t>
      </w:r>
    </w:p>
    <w:p w14:paraId="26EC2DFF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0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E0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0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0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04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</w:p>
    <w:p w14:paraId="26EC2E05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List the general responsibilities and skills of the medical assistant</w:t>
      </w:r>
    </w:p>
    <w:p w14:paraId="26EC2E06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5.f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Demonstrate an understanding of the core competencies for an inter-professional collaborative practice (i.e. values/ethics, roles/responsibilities, interprofessional communication, teamwork)</w:t>
      </w:r>
    </w:p>
    <w:p w14:paraId="26EC2E07" w14:textId="1773301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CAAHEP: XI.C Identify professional</w:t>
      </w:r>
      <w:r w:rsidR="00913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behaviors of a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</w:t>
      </w:r>
      <w:proofErr w:type="gramEnd"/>
    </w:p>
    <w:p w14:paraId="26EC2E0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E09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E0B" w14:textId="17755139" w:rsidR="00100C7A" w:rsidRPr="00C4058A" w:rsidRDefault="007C382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 </w:t>
      </w:r>
      <w:r w:rsidR="00FF1330"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12. Which job responsibility would be an administrative medical assistant role?</w:t>
      </w:r>
    </w:p>
    <w:p w14:paraId="26EC2E0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sterilizing equipment</w:t>
      </w:r>
    </w:p>
    <w:p w14:paraId="26EC2E0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b. assisting with diagnostic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procedures</w:t>
      </w:r>
      <w:proofErr w:type="gramEnd"/>
    </w:p>
    <w:p w14:paraId="26EC2E0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c. updating and maintaining patient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records</w:t>
      </w:r>
      <w:proofErr w:type="gramEnd"/>
    </w:p>
    <w:p w14:paraId="26EC2E0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d. administering medications and giving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injections</w:t>
      </w:r>
      <w:proofErr w:type="gramEnd"/>
    </w:p>
    <w:p w14:paraId="26EC2E10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1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E1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1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1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15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skills of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MA.A.1.7 7.b Navigate electronic health records systems and practice management software</w:t>
      </w:r>
    </w:p>
    <w:p w14:paraId="26EC2E16" w14:textId="02C21DF2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CAAHEP: XI.C.4 Identify professional behaviors of a medical assistant.</w:t>
      </w:r>
    </w:p>
    <w:p w14:paraId="26EC2E18" w14:textId="384A67FD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X.C.1 – Identify scope of practice and standards of care for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assistants</w:t>
      </w:r>
      <w:proofErr w:type="gramEnd"/>
    </w:p>
    <w:p w14:paraId="26EC2E1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01.03: Describe the general responsibilities and skills of an administrative medical assistant.</w:t>
      </w:r>
    </w:p>
    <w:p w14:paraId="26EC2E1B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E1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13. Which role is a responsibility of the medical assistant?</w:t>
      </w:r>
    </w:p>
    <w:p w14:paraId="26EC2E1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determine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medical diagnoses</w:t>
      </w:r>
    </w:p>
    <w:p w14:paraId="26EC2E1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give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medical advice</w:t>
      </w:r>
    </w:p>
    <w:p w14:paraId="26EC2E1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maintain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confidentiality</w:t>
      </w:r>
    </w:p>
    <w:p w14:paraId="26EC2E2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 set up computer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programs</w:t>
      </w:r>
      <w:proofErr w:type="gramEnd"/>
    </w:p>
    <w:p w14:paraId="26EC2E21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2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E2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2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2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26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5" w:name="_tyjcwt" w:colFirst="0" w:colLast="0"/>
      <w:bookmarkEnd w:id="5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skills of the medical assistant</w:t>
      </w:r>
    </w:p>
    <w:p w14:paraId="26EC2E27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XI.C.4 Identify professional behaviors of a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</w:t>
      </w:r>
      <w:proofErr w:type="gramEnd"/>
    </w:p>
    <w:p w14:paraId="26EC2E29" w14:textId="023F5B75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X.C.1 – Identify scope of practice and standards of care for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assistants</w:t>
      </w:r>
      <w:proofErr w:type="gramEnd"/>
    </w:p>
    <w:p w14:paraId="26EC2E2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01.03: Describe the general responsibilities and skills of an administrative medical assistant.</w:t>
      </w:r>
    </w:p>
    <w:p w14:paraId="26EC2E2B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E2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14. Which reason accounts for the faster-than-average growth in health care employment opportunities? </w:t>
      </w:r>
    </w:p>
    <w:p w14:paraId="26EC2E2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the rise in career training programs</w:t>
      </w:r>
    </w:p>
    <w:p w14:paraId="26EC2E2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rapid expansion of health insurance coverage</w:t>
      </w:r>
    </w:p>
    <w:p w14:paraId="26EC2E2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advances in clinical research</w:t>
      </w:r>
    </w:p>
    <w:p w14:paraId="26EC2E3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technological advances and an aging population</w:t>
      </w:r>
    </w:p>
    <w:p w14:paraId="26EC2E31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3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E3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3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3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3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1.a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Describe the current employment outlook for the medical assistant</w:t>
      </w:r>
    </w:p>
    <w:p w14:paraId="26EC2E37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01.02: Describe the employment opportunities and outlook for those trained as administrative medical assistants.</w:t>
      </w:r>
    </w:p>
    <w:p w14:paraId="26EC2E38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E3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15. Which term describes being able to put yourself in the patient’s situation and understand their viewpoint?</w:t>
      </w:r>
    </w:p>
    <w:p w14:paraId="26EC2E3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empathy</w:t>
      </w:r>
    </w:p>
    <w:p w14:paraId="26EC2E3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demeanor</w:t>
      </w:r>
    </w:p>
    <w:p w14:paraId="26EC2E3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sympathy</w:t>
      </w:r>
    </w:p>
    <w:p w14:paraId="26EC2E3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integrity</w:t>
      </w:r>
    </w:p>
    <w:p w14:paraId="26EC2E3E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3F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E4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4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4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43" w14:textId="77777777" w:rsidR="00100C7A" w:rsidRPr="00C4058A" w:rsidRDefault="00FF1330">
      <w:pPr>
        <w:rPr>
          <w:rFonts w:ascii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MA.A.1.5.h Display effective interpersonal skills with patients and caregivers</w:t>
      </w:r>
    </w:p>
    <w:p w14:paraId="26EC2E44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7.g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Display professionalism through written and verbal communications</w:t>
      </w:r>
    </w:p>
    <w:p w14:paraId="26EC2E4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A.3 Demonstrate empathy for patients’ concerns; A.4 Demonstrate active listening; A.8 Demonstrate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self-awareness</w:t>
      </w:r>
      <w:proofErr w:type="gramEnd"/>
    </w:p>
    <w:p w14:paraId="26EC2E46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E47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E48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16. At which stage of dying does a patient with a terminal illness reach a point of feeling at peace?</w:t>
      </w:r>
    </w:p>
    <w:p w14:paraId="26EC2E4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bargaining</w:t>
      </w:r>
    </w:p>
    <w:p w14:paraId="26EC2E4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anger</w:t>
      </w:r>
    </w:p>
    <w:p w14:paraId="26EC2E4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acceptance</w:t>
      </w:r>
    </w:p>
    <w:p w14:paraId="26EC2E4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denial</w:t>
      </w:r>
    </w:p>
    <w:p w14:paraId="26EC2E4D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4E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E4F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5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5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52" w14:textId="65D64FF2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DD2181" w:rsidRPr="00DD2181">
        <w:rPr>
          <w:rFonts w:ascii="Times New Roman" w:eastAsia="Times New Roman" w:hAnsi="Times New Roman" w:cs="Times New Roman"/>
          <w:color w:val="000000"/>
          <w:sz w:val="22"/>
          <w:szCs w:val="22"/>
        </w:rPr>
        <w:t>Provide support for terminally ill patients 1) Communicate effectively with empathy 2) Identify the stages of grief</w:t>
      </w:r>
    </w:p>
    <w:p w14:paraId="26EC2E53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MA.A.1.5.h Display effective interpersonal skills with patients and caregivers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7.g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Display professionalism through written and verbal communications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V.C.13 - Identify the basic concepts of the following theories of: a. Maslow </w:t>
      </w:r>
    </w:p>
    <w:p w14:paraId="26EC2E54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Erikson </w:t>
      </w:r>
    </w:p>
    <w:p w14:paraId="26EC2E55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Kubler-Ross</w:t>
      </w:r>
    </w:p>
    <w:p w14:paraId="26EC2E56" w14:textId="6EF28A3B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A.3 Demonstrate empathy for patients’ concerns; A.4 Demonstrate active listening </w:t>
      </w:r>
    </w:p>
    <w:p w14:paraId="26EC2E57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01.05: Describe how to interact with and relate to others experiencing grief or distress.</w:t>
      </w:r>
    </w:p>
    <w:p w14:paraId="26EC2E58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E5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17. Which stage of dying appears to be a defense mechanism that happens initially and may recur at other times during the dying process?</w:t>
      </w:r>
    </w:p>
    <w:p w14:paraId="26EC2E5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anger</w:t>
      </w:r>
    </w:p>
    <w:p w14:paraId="26EC2E5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depression</w:t>
      </w:r>
    </w:p>
    <w:p w14:paraId="26EC2E5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denial</w:t>
      </w:r>
    </w:p>
    <w:p w14:paraId="26EC2E5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bargaining</w:t>
      </w:r>
    </w:p>
    <w:p w14:paraId="26EC2E5E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5F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ANSWER: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E6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6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6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HAS VARIABLES: False</w:t>
      </w:r>
    </w:p>
    <w:p w14:paraId="7E097B11" w14:textId="77777777" w:rsidR="00A9015F" w:rsidRDefault="00FF1330" w:rsidP="00A9015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A9015F" w:rsidRPr="00A9015F">
        <w:rPr>
          <w:rFonts w:ascii="Times New Roman" w:eastAsia="Times New Roman" w:hAnsi="Times New Roman" w:cs="Times New Roman"/>
          <w:color w:val="000000"/>
          <w:sz w:val="22"/>
          <w:szCs w:val="22"/>
        </w:rPr>
        <w:t>Provide support for terminally ill patients 1) Communicate effectively with empathy 2) Identify the stages of grief</w:t>
      </w:r>
    </w:p>
    <w:p w14:paraId="26EC2E66" w14:textId="52F0E18B" w:rsidR="00100C7A" w:rsidRPr="00C4058A" w:rsidRDefault="00FF1330" w:rsidP="00A9015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MA.A.1.5.h Display effective interpersonal skills with patients and caregivers</w:t>
      </w:r>
    </w:p>
    <w:p w14:paraId="26EC2E67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7.g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Display professionalism through written and verbal communications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V.C.13 -</w:t>
      </w: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Identify the basic concepts of the following theories of: a. Maslow </w:t>
      </w:r>
    </w:p>
    <w:p w14:paraId="26EC2E6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Erikson </w:t>
      </w:r>
    </w:p>
    <w:p w14:paraId="26EC2E69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Kubler-Ross</w:t>
      </w:r>
    </w:p>
    <w:p w14:paraId="26EC2E6A" w14:textId="51FB57C9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A.3 Demonstrate empathy for patients’ concerns; A.4 Demonstrate active listening</w:t>
      </w:r>
    </w:p>
    <w:p w14:paraId="26EC2E6B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01.05: Describe how to interact with and relate to others experiencing grief or distress.</w:t>
      </w:r>
    </w:p>
    <w:p w14:paraId="26EC2E6C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E6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18. During which stage of dying may the patient ask themself, “Why me?”</w:t>
      </w:r>
    </w:p>
    <w:p w14:paraId="26EC2E6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anger</w:t>
      </w:r>
    </w:p>
    <w:p w14:paraId="26EC2E6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depression</w:t>
      </w:r>
    </w:p>
    <w:p w14:paraId="26EC2E7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denial</w:t>
      </w:r>
    </w:p>
    <w:p w14:paraId="26EC2E7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acceptance</w:t>
      </w:r>
    </w:p>
    <w:p w14:paraId="26EC2E72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7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E7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7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7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7DB71F8F" w14:textId="77777777" w:rsidR="00A9015F" w:rsidRDefault="00FF1330" w:rsidP="00A9015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A9015F" w:rsidRPr="00A9015F">
        <w:rPr>
          <w:rFonts w:ascii="Times New Roman" w:eastAsia="Times New Roman" w:hAnsi="Times New Roman" w:cs="Times New Roman"/>
          <w:color w:val="000000"/>
          <w:sz w:val="22"/>
          <w:szCs w:val="22"/>
        </w:rPr>
        <w:t>Provide support for terminally ill patients 1) Communicate effectively with empathy 2) Identify the stages of grief</w:t>
      </w:r>
    </w:p>
    <w:p w14:paraId="26EC2E7A" w14:textId="76999A08" w:rsidR="00100C7A" w:rsidRPr="00C4058A" w:rsidRDefault="00FF1330" w:rsidP="00A9015F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MA.A.1.5.h Display effective interpersonal skills with patients and caregivers</w:t>
      </w:r>
    </w:p>
    <w:p w14:paraId="26EC2E7B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V.C.13 - Identify the basic concepts of the following theories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of: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a. Maslow </w:t>
      </w:r>
    </w:p>
    <w:p w14:paraId="26EC2E7C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Erikson </w:t>
      </w:r>
    </w:p>
    <w:p w14:paraId="26EC2E7D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Kubler-Ross</w:t>
      </w:r>
    </w:p>
    <w:p w14:paraId="26EC2E7E" w14:textId="3263A5C4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A.3 Demonstrate empathy for patients’ concerns; A.4 Demonstrate active listening</w:t>
      </w:r>
    </w:p>
    <w:p w14:paraId="26EC2E7F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01.05: Describe how to interact with and relate to others experiencing grief or distress.</w:t>
      </w:r>
    </w:p>
    <w:p w14:paraId="26EC2E8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E8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19. During which stage of dying may the patient tend to hide information from others and negotiate the outcome of the illness?</w:t>
      </w:r>
    </w:p>
    <w:p w14:paraId="26EC2E8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acceptance</w:t>
      </w:r>
    </w:p>
    <w:p w14:paraId="26EC2E83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depression</w:t>
      </w:r>
    </w:p>
    <w:p w14:paraId="26EC2E84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denial</w:t>
      </w:r>
    </w:p>
    <w:p w14:paraId="26EC2E85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bargaining</w:t>
      </w:r>
    </w:p>
    <w:p w14:paraId="26EC2E86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8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E88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8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8A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8D" w14:textId="03EC9800" w:rsidR="00100C7A" w:rsidRPr="00C4058A" w:rsidRDefault="00FF1330" w:rsidP="00011CB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011CB0" w:rsidRPr="00011CB0">
        <w:rPr>
          <w:rFonts w:ascii="Times New Roman" w:eastAsia="Times New Roman" w:hAnsi="Times New Roman" w:cs="Times New Roman"/>
          <w:color w:val="000000"/>
          <w:sz w:val="22"/>
          <w:szCs w:val="22"/>
        </w:rPr>
        <w:t>Provide support for terminally ill patients 1) Communicate effectively with empathy 2) Identify the stages of grief</w:t>
      </w:r>
    </w:p>
    <w:p w14:paraId="26EC2E8E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MA.A.1.5.h Display effective interpersonal skills with patients and caregivers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V.C.13 - Identify the basic concepts of the following theories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of: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a. Maslow </w:t>
      </w:r>
    </w:p>
    <w:p w14:paraId="26EC2E8F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Erikson </w:t>
      </w:r>
    </w:p>
    <w:p w14:paraId="26EC2E90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Kubler-Ross </w:t>
      </w:r>
    </w:p>
    <w:p w14:paraId="26EC2E91" w14:textId="7B0DEC79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A.3 Demonstrate empathy for patients’ concerns; A.4 Demonstrate active listening</w:t>
      </w:r>
    </w:p>
    <w:p w14:paraId="26EC2E92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01.05: Describe how to interact with and relate to others experiencing grief or distress.</w:t>
      </w:r>
    </w:p>
    <w:p w14:paraId="26EC2E93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E94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20. Which term describes credentialing that is sanctioned by a state government and required for professional practice?</w:t>
      </w:r>
    </w:p>
    <w:p w14:paraId="26EC2E95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certification</w:t>
      </w:r>
    </w:p>
    <w:p w14:paraId="26EC2E96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accreditation</w:t>
      </w:r>
    </w:p>
    <w:p w14:paraId="26EC2E97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registration</w:t>
      </w:r>
    </w:p>
    <w:p w14:paraId="26EC2E98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licensure</w:t>
      </w:r>
    </w:p>
    <w:p w14:paraId="26EC2E99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9A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6" w:name="_3dy6vkm" w:colFirst="0" w:colLast="0"/>
      <w:bookmarkEnd w:id="6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E9B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9C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9D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1D9132FB" w14:textId="71EEA8C3" w:rsidR="001F4A9E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ACCREDITING STANDARDS: ABHES: MA.A.1.1.c - </w:t>
      </w:r>
      <w:r w:rsid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>Comply with federal, state, and local health laws and regulations as they relate to healthcare settings; i. Define the scope of practice for the medical assistant per state requirements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X.C.1 - Identify scope of practice and standards of care for medical assistants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X.C.5 - </w:t>
      </w:r>
      <w:r w:rsidR="001F4A9E" w:rsidRP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>Identify licensure and certification as they apply to healthcare providers</w:t>
      </w:r>
      <w:r w:rsid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6EC2E9F" w14:textId="4509A1CE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01.09: Summarize licensure, accreditation, certification, and registration.</w:t>
      </w:r>
    </w:p>
    <w:p w14:paraId="26EC2EA0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EAD" w14:textId="570049CE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21. Many personalities can be found in work relationships. What type of personality is described as someone who continually interrupts you with trivial information?</w:t>
      </w:r>
    </w:p>
    <w:p w14:paraId="26EC2EA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a. gossiper</w:t>
      </w:r>
    </w:p>
    <w:p w14:paraId="26EC2EA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b. disruptor</w:t>
      </w:r>
    </w:p>
    <w:p w14:paraId="26EC2EB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c. credit hog</w:t>
      </w:r>
    </w:p>
    <w:p w14:paraId="26EC2EB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d. know-it-all</w:t>
      </w:r>
    </w:p>
    <w:p w14:paraId="26EC2EB2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EB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EB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B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B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B7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</w:t>
      </w:r>
    </w:p>
    <w:p w14:paraId="26EC2EB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5.f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an understanding of the core competencies for an inter-professional collaborative practice (i.e. values/ethics, roles/responsibilities, interprofessional communication, teamwork)</w:t>
      </w:r>
    </w:p>
    <w:p w14:paraId="26EC2EB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CAAHEP: X.I.C.4 Identify professional behaviors of a medical assistant. A.8 Demonstrate self-awareness</w:t>
      </w:r>
    </w:p>
    <w:p w14:paraId="26EC2EB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EBB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EBC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EB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22. What are two indicators of job satisfaction?</w:t>
      </w:r>
    </w:p>
    <w:p w14:paraId="26EC2EB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empathy and sympathy</w:t>
      </w:r>
    </w:p>
    <w:p w14:paraId="26EC2EC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initiative and motivation</w:t>
      </w:r>
    </w:p>
    <w:p w14:paraId="26EC2EC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pessimism and aggression</w:t>
      </w:r>
    </w:p>
    <w:p w14:paraId="26EC2EC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wages and benefits</w:t>
      </w:r>
    </w:p>
    <w:p w14:paraId="26EC2EC3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C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EC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C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C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HAS VARIABLES: False</w:t>
      </w:r>
    </w:p>
    <w:p w14:paraId="26EC2EC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7" w:name="_1t3h5sf" w:colFirst="0" w:colLast="0"/>
      <w:bookmarkEnd w:id="7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skills of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MA.A.1.10.b - Demonstrate professional etiquette</w:t>
      </w:r>
    </w:p>
    <w:p w14:paraId="26EC2EC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CAAHEP: XI.C.4 Identify professional behaviors of a medical assistant.</w:t>
      </w:r>
    </w:p>
    <w:p w14:paraId="26EC2EC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ECB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EC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23. Which action would counteract the effects of stress and burnout for the medical assistant?</w:t>
      </w:r>
    </w:p>
    <w:p w14:paraId="26EC2EC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a. 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avoid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interpersonal communication</w:t>
      </w:r>
    </w:p>
    <w:p w14:paraId="26EC2EC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b. treat patients in a methodical manner</w:t>
      </w:r>
    </w:p>
    <w:p w14:paraId="26EC2EC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c. 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keep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the same office duties</w:t>
      </w:r>
    </w:p>
    <w:p w14:paraId="26EC2ED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d. exercise regularly</w:t>
      </w:r>
    </w:p>
    <w:p w14:paraId="26EC2ED1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D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ED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D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D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D6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5.e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Analyze the effect of hereditary and environmental influences on behavior</w:t>
      </w:r>
    </w:p>
    <w:p w14:paraId="26EC2ED7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CCAHEP: A.6 Recognize personal boundaries; A.8 Demonstrate self-awareness.</w:t>
      </w:r>
    </w:p>
    <w:p w14:paraId="26EC2ED8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CAAHEP: XI.C.4 Identify professional behaviors of a medical assistant.</w:t>
      </w:r>
    </w:p>
    <w:p w14:paraId="26EC2EDA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V.C.11 Identify coping mechanisms.</w:t>
      </w:r>
    </w:p>
    <w:p w14:paraId="26EC2EDB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01.07: Identify adaptive and non-adaptive coping mechanisms.</w:t>
      </w:r>
    </w:p>
    <w:p w14:paraId="26EC2EDC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ED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24. What are two important tools in evaluating a patient’s behavior?</w:t>
      </w:r>
    </w:p>
    <w:p w14:paraId="26EC2ED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a. speaking slowly and taking detailed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notes</w:t>
      </w:r>
      <w:proofErr w:type="gramEnd"/>
    </w:p>
    <w:p w14:paraId="26EC2ED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b. listening and observing</w:t>
      </w:r>
    </w:p>
    <w:p w14:paraId="26EC2EE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c. researching and comparing a patient to other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cases</w:t>
      </w:r>
      <w:proofErr w:type="gramEnd"/>
    </w:p>
    <w:p w14:paraId="26EC2EE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d. observing and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focusing</w:t>
      </w:r>
      <w:proofErr w:type="gramEnd"/>
    </w:p>
    <w:p w14:paraId="26EC2EE2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E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EE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E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E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E7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MA.A.1.7.g - Display professionalism through written and verbal communications</w:t>
      </w:r>
    </w:p>
    <w:p w14:paraId="26EC2EE9" w14:textId="2DCE9A72" w:rsidR="00100C7A" w:rsidRPr="00904012" w:rsidRDefault="00FF1330">
      <w:pPr>
        <w:rPr>
          <w:rFonts w:ascii="Times New Roman" w:hAnsi="Times New Roman" w:cs="Times New Roman"/>
          <w:sz w:val="22"/>
          <w:szCs w:val="22"/>
        </w:rPr>
      </w:pPr>
      <w:r w:rsidRPr="00C4058A">
        <w:rPr>
          <w:rFonts w:ascii="Times New Roman" w:hAnsi="Times New Roman" w:cs="Times New Roman"/>
          <w:sz w:val="22"/>
          <w:szCs w:val="22"/>
        </w:rPr>
        <w:t>ABHES: MA.A.1.5.h – Display effective interpersonal skills with patients and care givers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V.C.1 - Identify styles and types of verbal communication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V.C.2 - Identify types of nonverbal communication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V.C.3 - Recognize barriers to communication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LO 01.04: Describe interpersonal skills needed to be an administrative medical assistant.</w:t>
      </w:r>
    </w:p>
    <w:p w14:paraId="26EC2EEA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EE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25. Which medical assistant skills include being friendly, sensitive, warm, genuine, courteous, and positive? </w:t>
      </w:r>
    </w:p>
    <w:p w14:paraId="26EC2EE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organizational</w:t>
      </w:r>
    </w:p>
    <w:p w14:paraId="26EC2EE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 clinical </w:t>
      </w:r>
    </w:p>
    <w:p w14:paraId="26EC2EE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interpersonal</w:t>
      </w:r>
    </w:p>
    <w:p w14:paraId="26EC2EE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 technical </w:t>
      </w:r>
    </w:p>
    <w:p w14:paraId="26EC2EF0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EF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EF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EF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EF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EF5" w14:textId="3F9812CA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MA.A.1.7.g - Display professionalism through written and verbal communications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V.C.1 – Identify types of verbal and nonverbal communication</w:t>
      </w:r>
    </w:p>
    <w:p w14:paraId="26EC2EF6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XI.C.4 Identify professional behaviors of a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</w:t>
      </w:r>
      <w:proofErr w:type="gramEnd"/>
    </w:p>
    <w:p w14:paraId="26EC2EF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A.7 Demonstrate tactfulness; A.8 Demonstrate self-awareness</w:t>
      </w:r>
    </w:p>
    <w:p w14:paraId="26EC2EF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EF9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EF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26. Which type of work schedule may permit working different hours on different days within an available range of hours?</w:t>
      </w:r>
    </w:p>
    <w:p w14:paraId="26EC2EF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Swing shift</w:t>
      </w:r>
    </w:p>
    <w:p w14:paraId="26EC2EF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Flextime</w:t>
      </w:r>
    </w:p>
    <w:p w14:paraId="26EC2EF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c. Job sharing</w:t>
      </w:r>
    </w:p>
    <w:p w14:paraId="26EC2EF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Staggered hours</w:t>
      </w:r>
    </w:p>
    <w:p w14:paraId="26EC2EFF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0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F0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0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0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05" w14:textId="5DFB88DA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 of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MA.A.1.11.a - Describe the current employment outlook for the medical assistant</w:t>
      </w:r>
    </w:p>
    <w:p w14:paraId="26EC2F06" w14:textId="77777777" w:rsidR="00100C7A" w:rsidRPr="00C4058A" w:rsidRDefault="00FF1330">
      <w:pPr>
        <w:rPr>
          <w:rFonts w:ascii="Times New Roman" w:hAnsi="Times New Roman" w:cs="Times New Roman"/>
          <w:sz w:val="22"/>
          <w:szCs w:val="22"/>
        </w:rPr>
      </w:pPr>
      <w:r w:rsidRPr="00C4058A">
        <w:rPr>
          <w:rFonts w:ascii="Times New Roman" w:hAnsi="Times New Roman" w:cs="Times New Roman"/>
          <w:sz w:val="22"/>
          <w:szCs w:val="22"/>
        </w:rPr>
        <w:t xml:space="preserve">CAAHEP: XI.C.4 – Identify professional behaviors of a medical </w:t>
      </w:r>
      <w:proofErr w:type="gramStart"/>
      <w:r w:rsidRPr="00C4058A">
        <w:rPr>
          <w:rFonts w:ascii="Times New Roman" w:hAnsi="Times New Roman" w:cs="Times New Roman"/>
          <w:sz w:val="22"/>
          <w:szCs w:val="22"/>
        </w:rPr>
        <w:t>assistant</w:t>
      </w:r>
      <w:proofErr w:type="gramEnd"/>
    </w:p>
    <w:p w14:paraId="26EC2F07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01.02: Describe the employment opportunities and outlook for those trained as administrative medical assistants.</w:t>
      </w:r>
    </w:p>
    <w:p w14:paraId="26EC2F08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F0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27. Which information source provides licensure requirements for practicing medical assistants?</w:t>
      </w:r>
    </w:p>
    <w:p w14:paraId="26EC2F0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a. national examination testing service</w:t>
      </w:r>
    </w:p>
    <w:p w14:paraId="26EC2F0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b. educational program accreditation </w:t>
      </w:r>
    </w:p>
    <w:p w14:paraId="26EC2F0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c. certification standards</w:t>
      </w:r>
    </w:p>
    <w:p w14:paraId="26EC2F0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d. state legislation </w:t>
      </w:r>
    </w:p>
    <w:p w14:paraId="26EC2F0E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0F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F1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1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1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13" w14:textId="3C28FA9F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4.f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9A7C41" w:rsidRP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Comply with federal, state, and local health laws and regulations as they relate to healthcare settings; ii. Describe what procedures can and cannot be delegated to the medical assistant and by whom orders can be </w:t>
      </w:r>
      <w:proofErr w:type="gramStart"/>
      <w:r w:rsidR="009A7C41" w:rsidRP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>given</w:t>
      </w:r>
      <w:proofErr w:type="gramEnd"/>
    </w:p>
    <w:p w14:paraId="26EC2F14" w14:textId="19C64FD0" w:rsidR="00100C7A" w:rsidRPr="00C4058A" w:rsidRDefault="009A7C41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ABHES: MA.A.1.1.c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Comply with federal, state, and local health laws and regulations as they relate to healthcare settings; i. Define the scope of practice for the medical assistant per state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requirements</w:t>
      </w:r>
      <w:proofErr w:type="gramEnd"/>
    </w:p>
    <w:p w14:paraId="26EC2F1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CAAHEP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:X.C.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 Identify licensure and certification as they apply to healthcare providers </w:t>
      </w:r>
    </w:p>
    <w:p w14:paraId="26EC2F16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LO 01.09: Summarize licensure, accreditation, certification, and registration. </w:t>
      </w:r>
    </w:p>
    <w:p w14:paraId="26EC2F17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F18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28. In a health care setting, how is effective customer service demonstrated?</w:t>
      </w:r>
    </w:p>
    <w:p w14:paraId="26EC2F1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a. by placing the patient’s needs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first</w:t>
      </w:r>
      <w:proofErr w:type="gramEnd"/>
    </w:p>
    <w:p w14:paraId="26EC2F1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b. by not scheduling too many patients in a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day</w:t>
      </w:r>
      <w:proofErr w:type="gramEnd"/>
    </w:p>
    <w:p w14:paraId="26EC2F1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c. by getting along with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coworkers</w:t>
      </w:r>
      <w:proofErr w:type="gramEnd"/>
    </w:p>
    <w:p w14:paraId="26EC2F1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d. by referring patients to community agencies when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appropriate</w:t>
      </w:r>
      <w:proofErr w:type="gramEnd"/>
    </w:p>
    <w:p w14:paraId="26EC2F1D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1E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F1F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2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2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22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skills of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MA.A.1.10.b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MA.A.1.7.g - Display professionalism through written and verbal communications</w:t>
      </w:r>
    </w:p>
    <w:p w14:paraId="26EC2F2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CAAHEP: V.C.10 Identify the role of the medical assistant as a patient navigator.</w:t>
      </w:r>
    </w:p>
    <w:p w14:paraId="26EC2F2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CAAHEP: V.C.1 Identify types of verbal and nonverbal communication.</w:t>
      </w:r>
    </w:p>
    <w:p w14:paraId="26EC2F25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01.01: Describe the medical assistant’s role in providing customer service and serving as a patient navigator.</w:t>
      </w:r>
    </w:p>
    <w:p w14:paraId="26EC2F26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F27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29. Which of the following is a goal of patient education?</w:t>
      </w:r>
    </w:p>
    <w:p w14:paraId="26EC2F28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a. Ensure that patients get treatment for their condition.</w:t>
      </w:r>
    </w:p>
    <w:p w14:paraId="26EC2F2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b. Eliminate the need for the physician to provide teaching.</w:t>
      </w:r>
    </w:p>
    <w:p w14:paraId="26EC2F2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c. Motivate patients to independently determine their medical care and health status.</w:t>
      </w:r>
    </w:p>
    <w:p w14:paraId="26EC2F2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d. Extend the reach and effectiveness of the physician.</w:t>
      </w:r>
    </w:p>
    <w:p w14:paraId="26EC2F2C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2D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F2E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2F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3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31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MA.A.1.1.8.h Teach self-examination, disease management, and health promotion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V.C.6 - Identify techniques for coaching a patient related to specific needs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V.P.3 - Coach patients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regarding: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a. office policies </w:t>
      </w:r>
    </w:p>
    <w:p w14:paraId="26EC2F32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medical encounters </w:t>
      </w:r>
    </w:p>
    <w:p w14:paraId="26EC2F3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CAAHEP: V.C.10 Identify the role of the medical assistant as a patient </w:t>
      </w:r>
      <w:proofErr w:type="gramStart"/>
      <w:r w:rsidRPr="00C4058A">
        <w:rPr>
          <w:rFonts w:ascii="Times New Roman" w:eastAsia="Times New Roman" w:hAnsi="Times New Roman" w:cs="Times New Roman"/>
          <w:sz w:val="22"/>
          <w:szCs w:val="22"/>
        </w:rPr>
        <w:t>navigator</w:t>
      </w:r>
      <w:proofErr w:type="gramEnd"/>
    </w:p>
    <w:p w14:paraId="26EC2F35" w14:textId="4AFBE1E1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01.01: Describe the medical assistant’s role in providing customer service and</w:t>
      </w:r>
      <w:r w:rsidR="00DA68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serving as a patient navigator.</w:t>
      </w:r>
    </w:p>
    <w:p w14:paraId="26EC2F36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F37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30. Which role is a professional specialty that an administrative medical assistant can choose to pursue?</w:t>
      </w:r>
    </w:p>
    <w:p w14:paraId="26EC2F38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medical coding</w:t>
      </w:r>
    </w:p>
    <w:p w14:paraId="26EC2F3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 medical chemotherapy transfusions</w:t>
      </w:r>
    </w:p>
    <w:p w14:paraId="26EC2F3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medical loans</w:t>
      </w:r>
    </w:p>
    <w:p w14:paraId="26EC2F3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medical prescription writing</w:t>
      </w:r>
    </w:p>
    <w:p w14:paraId="26EC2F3C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3D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F3E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3F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40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41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8" w:name="_4d34og8" w:colFirst="0" w:colLast="0"/>
      <w:bookmarkEnd w:id="8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1.a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Describe the current employment outlook for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MA.A.1.1.d - List the general responsibilities and skills of the medical assistant</w:t>
      </w:r>
    </w:p>
    <w:p w14:paraId="26EC2F44" w14:textId="51625EB6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01.02: Describe the employment opportunities and outlook for those trained as administrative medical assistants.</w:t>
      </w:r>
    </w:p>
    <w:p w14:paraId="26EC2F45" w14:textId="77777777" w:rsidR="00100C7A" w:rsidRPr="00C4058A" w:rsidRDefault="00FF1330">
      <w:pP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F4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31. Which success indicator is associated with a customer service-orientated medical practice?</w:t>
      </w:r>
    </w:p>
    <w:p w14:paraId="26EC2F47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The physician is supported.</w:t>
      </w:r>
    </w:p>
    <w:p w14:paraId="26EC2F48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 The patient is satisfied. </w:t>
      </w:r>
    </w:p>
    <w:p w14:paraId="26EC2F4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 All employee needs are met.</w:t>
      </w:r>
    </w:p>
    <w:p w14:paraId="26EC2F4A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 The management team is efficient.</w:t>
      </w:r>
    </w:p>
    <w:p w14:paraId="26EC2F4B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4C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b</w:t>
      </w:r>
    </w:p>
    <w:p w14:paraId="26EC2F4D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4E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4F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50" w14:textId="7323D11B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skills of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MA.A.1.10.b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V.A.3 -</w:t>
      </w: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Demonstrate empathy for patients’ concerns</w:t>
      </w:r>
    </w:p>
    <w:p w14:paraId="26EC2F51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CAAHEP: V.C.10 Identify the role of the medical assistant as a patient </w:t>
      </w:r>
      <w:proofErr w:type="gramStart"/>
      <w:r w:rsidRPr="00C4058A">
        <w:rPr>
          <w:rFonts w:ascii="Times New Roman" w:eastAsia="Times New Roman" w:hAnsi="Times New Roman" w:cs="Times New Roman"/>
          <w:sz w:val="22"/>
          <w:szCs w:val="22"/>
        </w:rPr>
        <w:t>navigator</w:t>
      </w:r>
      <w:proofErr w:type="gramEnd"/>
    </w:p>
    <w:p w14:paraId="26EC2F52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01.01: Describe the medical assistant’s role in providing customer service and serving as a patient navigator.</w:t>
      </w:r>
    </w:p>
    <w:p w14:paraId="26EC2F53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54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32. Which employment opportunity is available for an administrative medical assistant?</w:t>
      </w:r>
    </w:p>
    <w:p w14:paraId="26EC2F55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 surgical technician</w:t>
      </w:r>
    </w:p>
    <w:p w14:paraId="26EC2F56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 phlebotomy services </w:t>
      </w:r>
    </w:p>
    <w:p w14:paraId="26EC2F57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 Medicare physical therapy </w:t>
      </w:r>
    </w:p>
    <w:p w14:paraId="26EC2F58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 insurance company billing </w:t>
      </w:r>
    </w:p>
    <w:p w14:paraId="26EC2F59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5A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F5B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5C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5D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5E" w14:textId="50F9094B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1.a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Describe the current employment outlook for the medical assistant</w:t>
      </w:r>
    </w:p>
    <w:p w14:paraId="26EC2F5F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01.02: Describe the employment opportunities and outlook for those trained as administrative medical assistants.</w:t>
      </w:r>
    </w:p>
    <w:p w14:paraId="26EC2F60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F6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9" w:name="_2s8eyo1" w:colFirst="0" w:colLast="0"/>
      <w:bookmarkEnd w:id="9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33. Which activity will lower stress levels for an administrative medical assistant? </w:t>
      </w:r>
    </w:p>
    <w:p w14:paraId="26EC2F6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 daily walks</w:t>
      </w:r>
    </w:p>
    <w:p w14:paraId="26EC2F63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sedentary work </w:t>
      </w:r>
    </w:p>
    <w:p w14:paraId="26EC2F64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casual clothing </w:t>
      </w:r>
    </w:p>
    <w:p w14:paraId="26EC2F65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 sleep more than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required</w:t>
      </w:r>
      <w:proofErr w:type="gramEnd"/>
    </w:p>
    <w:p w14:paraId="26EC2F66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67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F68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6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6A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6B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STUDENT ENTRY MODE: Basic</w:t>
      </w:r>
    </w:p>
    <w:p w14:paraId="26EC2F6C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</w:p>
    <w:p w14:paraId="26EC2F6D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V.C.- 11. Identify coping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mechanisms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F6E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01.07: Identify adaptive and non-adaptive coping mechanisms.</w:t>
      </w:r>
    </w:p>
    <w:p w14:paraId="26EC2F6F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F7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34. Which response would avoid negative consequences of stress?</w:t>
      </w:r>
    </w:p>
    <w:p w14:paraId="26EC2F7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share ideas to solve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problems</w:t>
      </w:r>
      <w:proofErr w:type="gramEnd"/>
    </w:p>
    <w:p w14:paraId="26EC2F7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avoid humor when talking to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others</w:t>
      </w:r>
      <w:proofErr w:type="gramEnd"/>
    </w:p>
    <w:p w14:paraId="26EC2F73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withdraw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from difficult situations</w:t>
      </w:r>
    </w:p>
    <w:p w14:paraId="26EC2F74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 use break time to discuss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work</w:t>
      </w:r>
      <w:proofErr w:type="gramEnd"/>
    </w:p>
    <w:p w14:paraId="26EC2F75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76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ANSWER: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F7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78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7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7A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STUDENT ENTRY MODE: Basic</w:t>
      </w:r>
    </w:p>
    <w:p w14:paraId="26EC2F7B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1.d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List the general responsibilities and skills of the medical assistant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ABHES: MA.A.1.10.b - Demonstrate professional etiquette</w:t>
      </w:r>
    </w:p>
    <w:p w14:paraId="26EC2F7C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V.C.- 11. Identify coping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mechanisms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F7D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01.07: Identify adaptive and non-adaptive coping mechanisms.</w:t>
      </w:r>
    </w:p>
    <w:p w14:paraId="26EC2F7E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6EC2F7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35. Which requirement is needed to take the American Association of Medical Assistants certification test?</w:t>
      </w:r>
    </w:p>
    <w:p w14:paraId="26EC2F8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two years of work experience as a medical assistant before testing </w:t>
      </w:r>
    </w:p>
    <w:p w14:paraId="26EC2F8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 coding certificate in addition to medical assisting clinical skills</w:t>
      </w:r>
    </w:p>
    <w:p w14:paraId="26EC2F8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graduation from an accredited medical assisting program</w:t>
      </w:r>
    </w:p>
    <w:p w14:paraId="26EC2F83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acceptance into a medical assisting program</w:t>
      </w:r>
    </w:p>
    <w:p w14:paraId="26EC2F84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85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F8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8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88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HAS VARIABLES: </w:t>
      </w:r>
      <w:r w:rsidRPr="00C4058A">
        <w:rPr>
          <w:rFonts w:ascii="Times New Roman" w:eastAsia="Times New Roman" w:hAnsi="Times New Roman" w:cs="Times New Roman"/>
          <w:sz w:val="22"/>
          <w:szCs w:val="22"/>
        </w:rPr>
        <w:t>False</w:t>
      </w:r>
    </w:p>
    <w:p w14:paraId="26EC2F8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STUDENT ENTRY MODE: Basic</w:t>
      </w:r>
    </w:p>
    <w:p w14:paraId="77849CB3" w14:textId="07718E44" w:rsidR="001F4A9E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ACCREDITING STANDARDS: ABHES: MA.A.1.1.c - </w:t>
      </w:r>
      <w:r w:rsid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>Comply with federal, state, and local health laws and regulations as they relate to healthcare settings; i. Define the scope of practice for the medical assistant per state requirements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X.C.5 - </w:t>
      </w:r>
      <w:r w:rsidR="001F4A9E" w:rsidRP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Identify licensure and certification as they apply to healthcare </w:t>
      </w:r>
      <w:proofErr w:type="gramStart"/>
      <w:r w:rsidR="001F4A9E" w:rsidRP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>providers</w:t>
      </w:r>
      <w:proofErr w:type="gramEnd"/>
    </w:p>
    <w:p w14:paraId="26EC2F8B" w14:textId="6D6FDD2B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01.09: Summarize licensure, accreditation, certification, and registration.</w:t>
      </w:r>
    </w:p>
    <w:p w14:paraId="26EC2F8C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8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36. Which information would a medical assistant use to document requirements for recertification?</w:t>
      </w:r>
    </w:p>
    <w:p w14:paraId="26EC2F8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a. continuing education units</w:t>
      </w:r>
    </w:p>
    <w:p w14:paraId="26EC2F8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 professional journal copies</w:t>
      </w:r>
    </w:p>
    <w:p w14:paraId="26EC2F9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c. workshop meeting attendance</w:t>
      </w:r>
    </w:p>
    <w:p w14:paraId="26EC2F9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internet resource lists</w:t>
      </w:r>
    </w:p>
    <w:p w14:paraId="26EC2F92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93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</w:t>
      </w:r>
    </w:p>
    <w:p w14:paraId="26EC2F9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9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QUESTION TYPE: Multiple Choice </w:t>
      </w:r>
    </w:p>
    <w:p w14:paraId="26EC2F9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9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STUDENT ENTRY MODE: Basic</w:t>
      </w:r>
    </w:p>
    <w:p w14:paraId="07FCC975" w14:textId="797CF9E5" w:rsidR="001F4A9E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0" w:name="_17dp8vu" w:colFirst="0" w:colLast="0"/>
      <w:bookmarkEnd w:id="10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ACCREDITING STANDARDS: ABHES: MA.A.1.1.c - </w:t>
      </w:r>
      <w:r w:rsid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>Comply with federal, state, and local health laws and regulations as they relate to healthcare settings; i. Define the scope of practice for the medical assistant per state requirements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, the process to obtain the credential and the importance of credentialing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X.C.5 - </w:t>
      </w:r>
      <w:r w:rsidR="001F4A9E" w:rsidRP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Identify licensure and certification as they apply to healthcare </w:t>
      </w:r>
      <w:proofErr w:type="gramStart"/>
      <w:r w:rsidR="001F4A9E" w:rsidRPr="001F4A9E">
        <w:rPr>
          <w:rFonts w:ascii="Times New Roman" w:eastAsia="Times New Roman" w:hAnsi="Times New Roman" w:cs="Times New Roman"/>
          <w:color w:val="000000"/>
          <w:sz w:val="22"/>
          <w:szCs w:val="22"/>
        </w:rPr>
        <w:t>providers</w:t>
      </w:r>
      <w:proofErr w:type="gramEnd"/>
    </w:p>
    <w:p w14:paraId="26EC2F9A" w14:textId="081425DA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01.09: Summarize licensure, accreditation, certification, and registration.</w:t>
      </w:r>
    </w:p>
    <w:p w14:paraId="26EC2F9B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F9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37. Which method would support keeping current as a medical assistant?</w:t>
      </w:r>
    </w:p>
    <w:p w14:paraId="26EC2F9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credit for prior learning at work </w:t>
      </w:r>
    </w:p>
    <w:p w14:paraId="26EC2F9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avoiding new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techniques</w:t>
      </w:r>
      <w:proofErr w:type="gramEnd"/>
    </w:p>
    <w:p w14:paraId="26EC2F9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passing a certification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test</w:t>
      </w:r>
      <w:proofErr w:type="gramEnd"/>
    </w:p>
    <w:p w14:paraId="26EC2FA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 reading professional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journals</w:t>
      </w:r>
      <w:proofErr w:type="gramEnd"/>
    </w:p>
    <w:p w14:paraId="26EC2FA1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A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ANSWER: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</w:t>
      </w:r>
    </w:p>
    <w:p w14:paraId="26EC2FA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A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A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A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STUDENT ENTRY MODE: Basic</w:t>
      </w:r>
    </w:p>
    <w:p w14:paraId="26EC2FA7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 STANDARDS: 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</w:p>
    <w:p w14:paraId="26EC2FA8" w14:textId="6F07A548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ACCREDITING STANDARDS: ABHES: MA.A.1.1.c - </w:t>
      </w:r>
      <w:r w:rsid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Comply with federal, state, and local health laws and regulations as they relate to healthcare settings; i. Define the scope of practice for the medical assistant per state </w:t>
      </w:r>
      <w:proofErr w:type="gramStart"/>
      <w:r w:rsidR="009A7C41">
        <w:rPr>
          <w:rFonts w:ascii="Times New Roman" w:eastAsia="Times New Roman" w:hAnsi="Times New Roman" w:cs="Times New Roman"/>
          <w:color w:val="000000"/>
          <w:sz w:val="22"/>
          <w:szCs w:val="22"/>
        </w:rPr>
        <w:t>requirements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FA9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01.10: Explain continuing education and methods of staying current on professional medical assistant practices.</w:t>
      </w:r>
    </w:p>
    <w:p w14:paraId="26EC2FAA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FA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1" w:name="_3rdcrjn" w:colFirst="0" w:colLast="0"/>
      <w:bookmarkEnd w:id="11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38. Which skill is identified as a “soft skill”? </w:t>
      </w:r>
    </w:p>
    <w:p w14:paraId="26EC2FAC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AD" w14:textId="0135811A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</w:t>
      </w:r>
      <w:r w:rsidR="00913E99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leaning the breakroom as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needed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FA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careful appointment scheduling </w:t>
      </w:r>
    </w:p>
    <w:p w14:paraId="26EC2FA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greeting a person with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enthusiasm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FB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 making sure the reception area has soothing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music</w:t>
      </w:r>
      <w:proofErr w:type="gramEnd"/>
    </w:p>
    <w:p w14:paraId="26EC2FB1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B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2" w:name="_26in1rg" w:colFirst="0" w:colLast="0"/>
      <w:bookmarkEnd w:id="12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FB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B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 TYPE: Multiple Choice</w:t>
      </w:r>
    </w:p>
    <w:p w14:paraId="26EC2FB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 VARIABLES: False</w:t>
      </w:r>
    </w:p>
    <w:p w14:paraId="26EC2FB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STUDENT ENTRY MODE: Basic</w:t>
      </w:r>
    </w:p>
    <w:p w14:paraId="26EC2FB7" w14:textId="6F65426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ACCREDITING STANDARDS: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14:paraId="26EC2FB8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MA.A.1.5.h Display effective interpersonal skills with patients and caregivers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V.C.2 - Identify types of nonverbal communication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CAAHEP: V.C.3 - Recognize barriers to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</w:t>
      </w:r>
      <w:proofErr w:type="gramEnd"/>
    </w:p>
    <w:p w14:paraId="26EC2FB9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3" w:name="_lnxbz9" w:colFirst="0" w:colLast="0"/>
      <w:bookmarkEnd w:id="13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XI.C.4 Identify professional behaviors of a medical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assistant</w:t>
      </w:r>
      <w:proofErr w:type="gramEnd"/>
    </w:p>
    <w:p w14:paraId="26EC2FBA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FBB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BC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39. Which underlying factor may result in aggressive communication?</w:t>
      </w:r>
    </w:p>
    <w:p w14:paraId="26EC2FBD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self-respect </w:t>
      </w:r>
    </w:p>
    <w:p w14:paraId="26EC2FB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b. patient focus</w:t>
      </w:r>
    </w:p>
    <w:p w14:paraId="26EC2FB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c. personal agenda</w:t>
      </w:r>
    </w:p>
    <w:p w14:paraId="26EC2FC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 awareness when others are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stressed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FC1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C2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sz w:val="22"/>
          <w:szCs w:val="22"/>
        </w:rPr>
        <w:tab/>
        <w:t>c</w:t>
      </w:r>
    </w:p>
    <w:p w14:paraId="26EC2FC3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sz w:val="22"/>
          <w:szCs w:val="22"/>
        </w:rPr>
        <w:tab/>
        <w:t>1</w:t>
      </w:r>
    </w:p>
    <w:p w14:paraId="26EC2FC4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QUESTION TYPE: Multiple Choice</w:t>
      </w:r>
    </w:p>
    <w:p w14:paraId="26EC2FC5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HAS VARIABLES: False</w:t>
      </w:r>
    </w:p>
    <w:p w14:paraId="26EC2FC6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ACCREDITING STANDARDS: </w:t>
      </w:r>
    </w:p>
    <w:p w14:paraId="26EC2FC7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 - Demonstrate professional etiquette</w:t>
      </w:r>
    </w:p>
    <w:p w14:paraId="26EC2FC8" w14:textId="77777777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sz w:val="22"/>
          <w:szCs w:val="22"/>
        </w:rPr>
        <w:t>7.g</w:t>
      </w:r>
      <w:proofErr w:type="gramEnd"/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 - Display professionalism through written and verbal communications</w:t>
      </w:r>
    </w:p>
    <w:p w14:paraId="26EC2FC9" w14:textId="77777777" w:rsidR="00100C7A" w:rsidRPr="00C4058A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CAAHEP: V.C.2 - Identify types of nonverbal communication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CAAHEP: V.C.3 - Recognize barriers to communication.</w:t>
      </w:r>
    </w:p>
    <w:p w14:paraId="4AC47842" w14:textId="18C4ED5B" w:rsidR="00AB79E1" w:rsidRDefault="00FF1330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CAAHEP: XI.C.4 Identify professional behaviors of a medical assistant.</w:t>
      </w:r>
    </w:p>
    <w:p w14:paraId="26EC2FCC" w14:textId="7D9B52CD" w:rsidR="00100C7A" w:rsidRPr="00C4058A" w:rsidRDefault="00FF1330">
      <w:pPr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>LO 01.06: Differentiate between aggressive, assertive, and passive behaviors.</w:t>
      </w:r>
    </w:p>
    <w:p w14:paraId="26EC2FCD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p w14:paraId="26EC2FCE" w14:textId="77777777" w:rsidR="00100C7A" w:rsidRPr="00C4058A" w:rsidRDefault="00FF1330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sz w:val="22"/>
          <w:szCs w:val="22"/>
        </w:rPr>
        <w:t xml:space="preserve">40. Which result is most likely to occur when a medical assistant focuses on sympathy? </w:t>
      </w:r>
    </w:p>
    <w:p w14:paraId="26EC2FC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understand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another person’s viewpoint</w:t>
      </w:r>
    </w:p>
    <w:p w14:paraId="26EC2FD0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manage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emotional strain that occurs at work</w:t>
      </w:r>
    </w:p>
    <w:p w14:paraId="26EC2FD1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c.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inhibit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 ability to help the patient</w:t>
      </w:r>
    </w:p>
    <w:p w14:paraId="26EC2FD2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d. focus on prioritization of patient needs</w:t>
      </w:r>
    </w:p>
    <w:p w14:paraId="26EC2FD3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EC2FD4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ANSWER: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c</w:t>
      </w:r>
    </w:p>
    <w:p w14:paraId="26EC2FD5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POINTS: </w:t>
      </w: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</w:t>
      </w:r>
    </w:p>
    <w:p w14:paraId="26EC2FD6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QUESTION TYPE: Multiple Choice</w:t>
      </w:r>
    </w:p>
    <w:p w14:paraId="26EC2FD7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HAS VARIABLES: False</w:t>
      </w:r>
    </w:p>
    <w:p w14:paraId="26EC2FD8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STUDENT ENTRY MODE: Basic</w:t>
      </w:r>
    </w:p>
    <w:p w14:paraId="26EC2FD9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ACCREDITING STANDARDS: </w:t>
      </w:r>
    </w:p>
    <w:p w14:paraId="26EC2FDB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10.b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Demonstrate professional etiquette</w:t>
      </w:r>
    </w:p>
    <w:p w14:paraId="26EC2FDC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ABHES: MA.A.1.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7.g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Display professionalism through written and verbal communications</w:t>
      </w:r>
    </w:p>
    <w:p w14:paraId="26EC2FDD" w14:textId="77777777" w:rsidR="00100C7A" w:rsidRPr="00C4058A" w:rsidRDefault="00FF13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right="11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CAAHEP: V.C.2.- Identify communication </w:t>
      </w:r>
      <w:proofErr w:type="gramStart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barriers</w:t>
      </w:r>
      <w:proofErr w:type="gramEnd"/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6EC2FDE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CAAHEP: V.C.3. - Identify techniques for overcoming communication barriers</w:t>
      </w:r>
    </w:p>
    <w:p w14:paraId="26EC2FDF" w14:textId="77777777" w:rsidR="00100C7A" w:rsidRPr="00C4058A" w:rsidRDefault="00FF13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4058A">
        <w:rPr>
          <w:rFonts w:ascii="Times New Roman" w:eastAsia="Times New Roman" w:hAnsi="Times New Roman" w:cs="Times New Roman"/>
          <w:color w:val="000000"/>
          <w:sz w:val="22"/>
          <w:szCs w:val="22"/>
        </w:rPr>
        <w:t>LO 01.04: Describe interpersonal skills needed to be an administrative medical assistant.</w:t>
      </w:r>
    </w:p>
    <w:p w14:paraId="26EC2FE0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26EC2FE1" w14:textId="77777777" w:rsidR="00100C7A" w:rsidRPr="00C4058A" w:rsidRDefault="00100C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26EC2FE2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E3" w14:textId="77777777" w:rsidR="00100C7A" w:rsidRPr="00C4058A" w:rsidRDefault="00100C7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EC2FE4" w14:textId="77777777" w:rsidR="00100C7A" w:rsidRPr="00C4058A" w:rsidRDefault="00100C7A">
      <w:pPr>
        <w:spacing w:after="75"/>
        <w:rPr>
          <w:rFonts w:ascii="Times New Roman" w:eastAsia="Times New Roman" w:hAnsi="Times New Roman" w:cs="Times New Roman"/>
          <w:sz w:val="22"/>
          <w:szCs w:val="22"/>
        </w:rPr>
      </w:pPr>
    </w:p>
    <w:sectPr w:rsidR="00100C7A" w:rsidRPr="00C40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199A" w14:textId="77777777" w:rsidR="00952F7C" w:rsidRDefault="00952F7C">
      <w:r>
        <w:separator/>
      </w:r>
    </w:p>
  </w:endnote>
  <w:endnote w:type="continuationSeparator" w:id="0">
    <w:p w14:paraId="353CEF17" w14:textId="77777777" w:rsidR="00952F7C" w:rsidRDefault="0095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2FFF" w14:textId="77777777" w:rsidR="00100C7A" w:rsidRDefault="00100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3000" w14:textId="77777777" w:rsidR="00100C7A" w:rsidRDefault="00100C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1016" w:type="dxa"/>
      <w:tblInd w:w="-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914"/>
      <w:gridCol w:w="1102"/>
    </w:tblGrid>
    <w:tr w:rsidR="00100C7A" w14:paraId="26EC3003" w14:textId="77777777">
      <w:tc>
        <w:tcPr>
          <w:tcW w:w="9914" w:type="dxa"/>
          <w:tcBorders>
            <w:top w:val="nil"/>
            <w:left w:val="nil"/>
            <w:bottom w:val="nil"/>
            <w:right w:val="nil"/>
          </w:tcBorders>
        </w:tcPr>
        <w:p w14:paraId="26EC3001" w14:textId="77777777" w:rsidR="00100C7A" w:rsidRDefault="00FF1330">
          <w:r>
            <w:rPr>
              <w:i/>
            </w:rPr>
            <w:t>Copyright Cengage Learning. Powered by Cognero.</w:t>
          </w:r>
        </w:p>
      </w:tc>
      <w:tc>
        <w:tcPr>
          <w:tcW w:w="1102" w:type="dxa"/>
          <w:tcBorders>
            <w:top w:val="nil"/>
            <w:left w:val="nil"/>
            <w:bottom w:val="nil"/>
            <w:right w:val="nil"/>
          </w:tcBorders>
        </w:tcPr>
        <w:p w14:paraId="26EC3002" w14:textId="31D2CC8E" w:rsidR="00100C7A" w:rsidRDefault="00FF1330">
          <w:pPr>
            <w:jc w:val="right"/>
          </w:pPr>
          <w: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4058A">
            <w:rPr>
              <w:noProof/>
            </w:rPr>
            <w:t>1</w:t>
          </w:r>
          <w:r>
            <w:fldChar w:fldCharType="end"/>
          </w:r>
        </w:p>
      </w:tc>
    </w:tr>
  </w:tbl>
  <w:p w14:paraId="26EC3004" w14:textId="77777777" w:rsidR="00100C7A" w:rsidRDefault="00100C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3006" w14:textId="77777777" w:rsidR="00100C7A" w:rsidRDefault="00100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67A8" w14:textId="77777777" w:rsidR="00952F7C" w:rsidRDefault="00952F7C">
      <w:r>
        <w:separator/>
      </w:r>
    </w:p>
  </w:footnote>
  <w:footnote w:type="continuationSeparator" w:id="0">
    <w:p w14:paraId="4CF2D8CC" w14:textId="77777777" w:rsidR="00952F7C" w:rsidRDefault="0095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2FEA" w14:textId="77777777" w:rsidR="00100C7A" w:rsidRDefault="00100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2FEB" w14:textId="77777777" w:rsidR="00100C7A" w:rsidRDefault="00100C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sz w:val="22"/>
        <w:szCs w:val="22"/>
      </w:rPr>
    </w:pPr>
  </w:p>
  <w:tbl>
    <w:tblPr>
      <w:tblStyle w:val="a"/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25"/>
      <w:gridCol w:w="3484"/>
      <w:gridCol w:w="2091"/>
    </w:tblGrid>
    <w:tr w:rsidR="00100C7A" w14:paraId="26EC2FFB" w14:textId="77777777">
      <w:tc>
        <w:tcPr>
          <w:tcW w:w="5225" w:type="dxa"/>
          <w:tcMar>
            <w:top w:w="0" w:type="dxa"/>
            <w:left w:w="0" w:type="dxa"/>
            <w:bottom w:w="0" w:type="dxa"/>
            <w:right w:w="0" w:type="dxa"/>
          </w:tcMar>
        </w:tcPr>
        <w:p w14:paraId="26EC2FEC" w14:textId="77777777" w:rsidR="00100C7A" w:rsidRDefault="00100C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2"/>
              <w:szCs w:val="22"/>
            </w:rPr>
          </w:pPr>
        </w:p>
        <w:tbl>
          <w:tblPr>
            <w:tblStyle w:val="a0"/>
            <w:tblW w:w="522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590"/>
            <w:gridCol w:w="4635"/>
          </w:tblGrid>
          <w:tr w:rsidR="00100C7A" w14:paraId="26EC2FEF" w14:textId="77777777">
            <w:tc>
              <w:tcPr>
                <w:tcW w:w="5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EC2FED" w14:textId="77777777" w:rsidR="00100C7A" w:rsidRDefault="00FF1330">
                <w:r>
                  <w:rPr>
                    <w:sz w:val="20"/>
                    <w:szCs w:val="20"/>
                  </w:rPr>
                  <w:t>Name:</w:t>
                </w:r>
              </w:p>
            </w:tc>
            <w:tc>
              <w:tcPr>
                <w:tcW w:w="4635" w:type="dxa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EC2FEE" w14:textId="77777777" w:rsidR="00100C7A" w:rsidRDefault="00FF133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14:paraId="26EC2FF0" w14:textId="77777777" w:rsidR="00100C7A" w:rsidRDefault="00100C7A"/>
      </w:tc>
      <w:tc>
        <w:tcPr>
          <w:tcW w:w="3484" w:type="dxa"/>
          <w:tcMar>
            <w:top w:w="0" w:type="dxa"/>
            <w:left w:w="0" w:type="dxa"/>
            <w:bottom w:w="0" w:type="dxa"/>
            <w:right w:w="0" w:type="dxa"/>
          </w:tcMar>
        </w:tcPr>
        <w:p w14:paraId="26EC2FF1" w14:textId="77777777" w:rsidR="00100C7A" w:rsidRDefault="00100C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  <w:tbl>
          <w:tblPr>
            <w:tblStyle w:val="a1"/>
            <w:tblW w:w="3484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612"/>
            <w:gridCol w:w="2872"/>
          </w:tblGrid>
          <w:tr w:rsidR="00100C7A" w14:paraId="26EC2FF4" w14:textId="77777777">
            <w:tc>
              <w:tcPr>
                <w:tcW w:w="61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EC2FF2" w14:textId="77777777" w:rsidR="00100C7A" w:rsidRDefault="00FF1330">
                <w:r>
                  <w:rPr>
                    <w:sz w:val="20"/>
                    <w:szCs w:val="20"/>
                  </w:rPr>
                  <w:t> Class:</w:t>
                </w:r>
              </w:p>
            </w:tc>
            <w:tc>
              <w:tcPr>
                <w:tcW w:w="2872" w:type="dxa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EC2FF3" w14:textId="77777777" w:rsidR="00100C7A" w:rsidRDefault="00FF133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14:paraId="26EC2FF5" w14:textId="77777777" w:rsidR="00100C7A" w:rsidRDefault="00100C7A"/>
      </w:tc>
      <w:tc>
        <w:tcPr>
          <w:tcW w:w="2091" w:type="dxa"/>
          <w:tcMar>
            <w:top w:w="0" w:type="dxa"/>
            <w:left w:w="0" w:type="dxa"/>
            <w:bottom w:w="0" w:type="dxa"/>
            <w:right w:w="0" w:type="dxa"/>
          </w:tcMar>
        </w:tcPr>
        <w:p w14:paraId="26EC2FF6" w14:textId="77777777" w:rsidR="00100C7A" w:rsidRDefault="00100C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  <w:tbl>
          <w:tblPr>
            <w:tblStyle w:val="a2"/>
            <w:tblW w:w="2091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534"/>
            <w:gridCol w:w="1557"/>
          </w:tblGrid>
          <w:tr w:rsidR="00100C7A" w14:paraId="26EC2FF9" w14:textId="77777777">
            <w:tc>
              <w:tcPr>
                <w:tcW w:w="53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EC2FF7" w14:textId="77777777" w:rsidR="00100C7A" w:rsidRDefault="00FF1330">
                <w:r>
                  <w:rPr>
                    <w:sz w:val="20"/>
                    <w:szCs w:val="20"/>
                  </w:rPr>
                  <w:t> Date:</w:t>
                </w:r>
              </w:p>
            </w:tc>
            <w:tc>
              <w:tcPr>
                <w:tcW w:w="1557" w:type="dxa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EC2FF8" w14:textId="77777777" w:rsidR="00100C7A" w:rsidRDefault="00FF133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14:paraId="26EC2FFA" w14:textId="77777777" w:rsidR="00100C7A" w:rsidRDefault="00100C7A"/>
      </w:tc>
    </w:tr>
  </w:tbl>
  <w:p w14:paraId="26EC2FFC" w14:textId="77777777" w:rsidR="00100C7A" w:rsidRDefault="00FF1330">
    <w:pPr>
      <w:rPr>
        <w:rFonts w:ascii="Times New Roman" w:eastAsia="Times New Roman" w:hAnsi="Times New Roman" w:cs="Times New Roman"/>
        <w:color w:val="000000"/>
        <w:sz w:val="26"/>
        <w:szCs w:val="26"/>
      </w:rPr>
    </w:pPr>
    <w:r>
      <w:br/>
    </w:r>
    <w:r>
      <w:rPr>
        <w:rFonts w:ascii="Times New Roman" w:eastAsia="Times New Roman" w:hAnsi="Times New Roman" w:cs="Times New Roman"/>
        <w:color w:val="000000"/>
        <w:sz w:val="26"/>
        <w:szCs w:val="26"/>
      </w:rPr>
      <w:t>Chapter 1: Introduction to Administrative</w:t>
    </w:r>
  </w:p>
  <w:p w14:paraId="26EC2FFD" w14:textId="77777777" w:rsidR="00100C7A" w:rsidRDefault="00FF1330">
    <w:r>
      <w:rPr>
        <w:rFonts w:ascii="Times New Roman" w:eastAsia="Times New Roman" w:hAnsi="Times New Roman" w:cs="Times New Roman"/>
        <w:color w:val="000000"/>
        <w:sz w:val="26"/>
        <w:szCs w:val="26"/>
      </w:rPr>
      <w:t>Medical Assisting</w:t>
    </w:r>
  </w:p>
  <w:p w14:paraId="26EC2FFE" w14:textId="77777777" w:rsidR="00100C7A" w:rsidRDefault="00100C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3005" w14:textId="77777777" w:rsidR="00100C7A" w:rsidRDefault="00100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7C04"/>
    <w:multiLevelType w:val="multilevel"/>
    <w:tmpl w:val="E99A6E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45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7A"/>
    <w:rsid w:val="00011CB0"/>
    <w:rsid w:val="000348B0"/>
    <w:rsid w:val="0004599A"/>
    <w:rsid w:val="00100C7A"/>
    <w:rsid w:val="00106318"/>
    <w:rsid w:val="001C2D03"/>
    <w:rsid w:val="001F4A9E"/>
    <w:rsid w:val="00290D61"/>
    <w:rsid w:val="002A21B6"/>
    <w:rsid w:val="003229C7"/>
    <w:rsid w:val="00436FCB"/>
    <w:rsid w:val="00507F18"/>
    <w:rsid w:val="00605136"/>
    <w:rsid w:val="006074CC"/>
    <w:rsid w:val="00680739"/>
    <w:rsid w:val="006B02D9"/>
    <w:rsid w:val="006E173A"/>
    <w:rsid w:val="0070617E"/>
    <w:rsid w:val="007C3821"/>
    <w:rsid w:val="00876F28"/>
    <w:rsid w:val="00904012"/>
    <w:rsid w:val="00906FA1"/>
    <w:rsid w:val="00913820"/>
    <w:rsid w:val="00913E99"/>
    <w:rsid w:val="00952F7C"/>
    <w:rsid w:val="009A7C41"/>
    <w:rsid w:val="00A25D24"/>
    <w:rsid w:val="00A9015F"/>
    <w:rsid w:val="00AB79E1"/>
    <w:rsid w:val="00AC113F"/>
    <w:rsid w:val="00AE29C0"/>
    <w:rsid w:val="00AE63EF"/>
    <w:rsid w:val="00B94978"/>
    <w:rsid w:val="00C058F8"/>
    <w:rsid w:val="00C4058A"/>
    <w:rsid w:val="00DA681C"/>
    <w:rsid w:val="00DD2181"/>
    <w:rsid w:val="00E85F73"/>
    <w:rsid w:val="00EE74A3"/>
    <w:rsid w:val="00F36107"/>
    <w:rsid w:val="00FA35F8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2D60"/>
  <w15:docId w15:val="{A783340F-D7F5-462A-A1A9-AFE9F2D8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E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4244</Words>
  <Characters>24193</Characters>
  <Application>Microsoft Office Word</Application>
  <DocSecurity>0</DocSecurity>
  <Lines>201</Lines>
  <Paragraphs>56</Paragraphs>
  <ScaleCrop>false</ScaleCrop>
  <Company/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Betty Dickson</cp:lastModifiedBy>
  <cp:revision>37</cp:revision>
  <dcterms:created xsi:type="dcterms:W3CDTF">2023-07-31T21:06:00Z</dcterms:created>
  <dcterms:modified xsi:type="dcterms:W3CDTF">2023-08-25T19:45:00Z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0a936cfb55de47d16488fc4a45850f991bb4205a9de75f46642d5eae5eac7b8a</vt:lpwstr>
  </property>
</Properties>
</file>